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67" w:rsidRPr="00AF58C3" w:rsidRDefault="009F2267" w:rsidP="009F2267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9F2267" w:rsidRPr="005A25B3" w:rsidRDefault="009F2267" w:rsidP="009F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B3">
        <w:rPr>
          <w:rFonts w:ascii="Times New Roman" w:hAnsi="Times New Roman" w:cs="Times New Roman"/>
          <w:b/>
          <w:sz w:val="24"/>
          <w:szCs w:val="24"/>
        </w:rPr>
        <w:t xml:space="preserve">KÉRDŐIV </w:t>
      </w:r>
    </w:p>
    <w:p w:rsidR="009F2267" w:rsidRPr="00C9463E" w:rsidRDefault="009F2267" w:rsidP="009F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ÁLLAMPOLGÁROKAT ÉRINTŐ TERHEK</w:t>
      </w:r>
      <w:r>
        <w:rPr>
          <w:rFonts w:ascii="Times New Roman" w:hAnsi="Times New Roman" w:cs="Times New Roman"/>
          <w:b/>
          <w:sz w:val="24"/>
          <w:szCs w:val="24"/>
        </w:rPr>
        <w:br/>
        <w:t>ÁLLAMI REZSICSÖKKENTÉSÉRŐL</w:t>
      </w:r>
    </w:p>
    <w:p w:rsidR="00C36189" w:rsidRDefault="00C36189" w:rsidP="009F2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67" w:rsidRDefault="009F2267" w:rsidP="009F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89">
        <w:rPr>
          <w:rFonts w:ascii="Times New Roman" w:hAnsi="Times New Roman" w:cs="Times New Roman"/>
          <w:b/>
          <w:sz w:val="28"/>
          <w:szCs w:val="28"/>
        </w:rPr>
        <w:t xml:space="preserve">Tisztelt </w:t>
      </w:r>
      <w:r w:rsidR="0064755F">
        <w:rPr>
          <w:rFonts w:ascii="Times New Roman" w:hAnsi="Times New Roman" w:cs="Times New Roman"/>
          <w:b/>
          <w:sz w:val="28"/>
          <w:szCs w:val="28"/>
        </w:rPr>
        <w:t>Ügyfelünk</w:t>
      </w:r>
      <w:r w:rsidRPr="00C36189">
        <w:rPr>
          <w:rFonts w:ascii="Times New Roman" w:hAnsi="Times New Roman" w:cs="Times New Roman"/>
          <w:b/>
          <w:sz w:val="28"/>
          <w:szCs w:val="28"/>
        </w:rPr>
        <w:t>!</w:t>
      </w:r>
    </w:p>
    <w:p w:rsidR="00C36189" w:rsidRDefault="0064755F" w:rsidP="00C36189">
      <w:pPr>
        <w:tabs>
          <w:tab w:val="left" w:pos="1134"/>
          <w:tab w:val="left" w:pos="1020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Kormány az állami rezsicsökkentéssel kapcsolatos döntései előtt szeretné megismerni az Ön véleményét arról, hogy milyen </w:t>
      </w:r>
      <w:r w:rsidR="00C36189">
        <w:rPr>
          <w:rFonts w:ascii="Times New Roman" w:hAnsi="Times New Roman" w:cs="Times New Roman"/>
          <w:sz w:val="24"/>
          <w:szCs w:val="24"/>
        </w:rPr>
        <w:t>igazgatási szolgáltatási díj vagy illeték m</w:t>
      </w:r>
      <w:r>
        <w:rPr>
          <w:rFonts w:ascii="Times New Roman" w:hAnsi="Times New Roman" w:cs="Times New Roman"/>
          <w:sz w:val="24"/>
          <w:szCs w:val="24"/>
        </w:rPr>
        <w:t>érséklését vagy megszüntetését tartja indokoltnak.</w:t>
      </w:r>
    </w:p>
    <w:p w:rsidR="00DE75C9" w:rsidRDefault="00DE75C9" w:rsidP="00DE75C9">
      <w:pPr>
        <w:tabs>
          <w:tab w:val="left" w:pos="1134"/>
          <w:tab w:val="left" w:pos="1020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kérdőíven </w:t>
      </w:r>
      <w:r w:rsidRPr="0064755F">
        <w:rPr>
          <w:rFonts w:ascii="Times New Roman" w:hAnsi="Times New Roman" w:cs="Times New Roman"/>
          <w:b/>
          <w:sz w:val="24"/>
          <w:szCs w:val="24"/>
        </w:rPr>
        <w:t>9 lehetőséget ajánlunk</w:t>
      </w:r>
      <w:r>
        <w:rPr>
          <w:rFonts w:ascii="Times New Roman" w:hAnsi="Times New Roman" w:cs="Times New Roman"/>
          <w:sz w:val="24"/>
          <w:szCs w:val="24"/>
        </w:rPr>
        <w:t xml:space="preserve">, amelyből kérjük, hogy </w:t>
      </w:r>
      <w:r w:rsidRPr="0064755F">
        <w:rPr>
          <w:rFonts w:ascii="Times New Roman" w:hAnsi="Times New Roman" w:cs="Times New Roman"/>
          <w:b/>
          <w:sz w:val="24"/>
          <w:szCs w:val="24"/>
        </w:rPr>
        <w:t>legfeljebb 4 javaslatot</w:t>
      </w:r>
      <w:r>
        <w:rPr>
          <w:rFonts w:ascii="Times New Roman" w:hAnsi="Times New Roman" w:cs="Times New Roman"/>
          <w:sz w:val="24"/>
          <w:szCs w:val="24"/>
        </w:rPr>
        <w:t xml:space="preserve"> jelöljön meg. Emellett </w:t>
      </w:r>
      <w:r w:rsidRPr="0064755F">
        <w:rPr>
          <w:rFonts w:ascii="Times New Roman" w:hAnsi="Times New Roman" w:cs="Times New Roman"/>
          <w:b/>
          <w:sz w:val="24"/>
          <w:szCs w:val="24"/>
        </w:rPr>
        <w:t xml:space="preserve">lehetősége van további, a felsorolásban nem szereplő </w:t>
      </w:r>
      <w:r>
        <w:rPr>
          <w:rFonts w:ascii="Times New Roman" w:hAnsi="Times New Roman" w:cs="Times New Roman"/>
          <w:b/>
          <w:sz w:val="24"/>
          <w:szCs w:val="24"/>
        </w:rPr>
        <w:t xml:space="preserve">egy </w:t>
      </w:r>
      <w:r w:rsidRPr="0064755F">
        <w:rPr>
          <w:rFonts w:ascii="Times New Roman" w:hAnsi="Times New Roman" w:cs="Times New Roman"/>
          <w:b/>
          <w:sz w:val="24"/>
          <w:szCs w:val="24"/>
        </w:rPr>
        <w:t>díj vagy illeték megszüntetésére vonatkozó javaslat megtételére, a 10) pont kitöltésével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5C9" w:rsidRDefault="00DE75C9" w:rsidP="00DE75C9">
      <w:pPr>
        <w:tabs>
          <w:tab w:val="left" w:pos="1134"/>
          <w:tab w:val="left" w:pos="1020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Tájékoztatom, hogy – a javaslatok értékelhetősége érdekében – amennyiben négynél több javaslatot jelöl meg, a kérdőívet az összegzés során nem tudjuk figyelembe venni.</w:t>
      </w:r>
    </w:p>
    <w:p w:rsidR="00C36189" w:rsidRPr="004C6835" w:rsidRDefault="0064755F" w:rsidP="009F2267">
      <w:pPr>
        <w:tabs>
          <w:tab w:val="left" w:pos="1134"/>
          <w:tab w:val="left" w:pos="10206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35">
        <w:rPr>
          <w:rFonts w:ascii="Times New Roman" w:hAnsi="Times New Roman" w:cs="Times New Roman"/>
          <w:b/>
          <w:sz w:val="24"/>
          <w:szCs w:val="24"/>
        </w:rPr>
        <w:t>Köszönjük, hogy időt szánt a Kérdőív kitöltésére és javaslatával segíti az állami rezsicsökkentéssel kapcsolatos döntések előkészítését.</w:t>
      </w:r>
    </w:p>
    <w:p w:rsidR="004C6835" w:rsidRPr="00AF58C3" w:rsidRDefault="004C6835" w:rsidP="009F2267">
      <w:pPr>
        <w:tabs>
          <w:tab w:val="left" w:pos="1134"/>
          <w:tab w:val="left" w:pos="1020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 xml:space="preserve">Hatósági erkölcsi bizonyítvány </w:t>
      </w:r>
      <w:r w:rsidR="001326D4">
        <w:t>igénylése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>Eltulajdonított, ellopott igazolvány pótlás</w:t>
      </w:r>
      <w:r w:rsidR="001326D4">
        <w:t>a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 xml:space="preserve">Az értesítési címmel összefüggő </w:t>
      </w:r>
      <w:r w:rsidR="004C6835">
        <w:t>hatósági eljárások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>Ellopott gépjármű forgalomból történő kivonás</w:t>
      </w:r>
      <w:r w:rsidR="001326D4">
        <w:t>a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>Külterületen történő égetés tűzvédelmi</w:t>
      </w:r>
      <w:r w:rsidR="004C6835">
        <w:t xml:space="preserve"> hatósághoz történő bejelentése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>Családi állapot változása miatt történő névvál</w:t>
      </w:r>
      <w:r w:rsidR="004C6835">
        <w:t>tozással összefüggő okmánycsere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>Iskolai, tanfolyami bizony</w:t>
      </w:r>
      <w:r w:rsidR="001326D4">
        <w:t>ítvány másodlatának vagy másolatának kiállítása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>Felsőoktatási felvételi eljárás alap</w:t>
      </w:r>
      <w:r w:rsidR="001326D4">
        <w:t>díja</w:t>
      </w:r>
    </w:p>
    <w:p w:rsidR="009F2267" w:rsidRPr="005A25B3" w:rsidRDefault="009F2267" w:rsidP="005C4782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AF58C3">
        <w:t>Külföldi nyelvvizsga b</w:t>
      </w:r>
      <w:r w:rsidR="004C6835">
        <w:t>izonyítvány honosítási eljárása</w:t>
      </w:r>
    </w:p>
    <w:p w:rsidR="009F2267" w:rsidRDefault="009F2267" w:rsidP="009F2267">
      <w:pPr>
        <w:pStyle w:val="NormlWeb"/>
        <w:numPr>
          <w:ilvl w:val="1"/>
          <w:numId w:val="1"/>
        </w:numPr>
        <w:spacing w:before="120" w:after="120" w:line="360" w:lineRule="auto"/>
        <w:ind w:left="1134" w:hanging="567"/>
        <w:jc w:val="both"/>
      </w:pPr>
      <w:r w:rsidRPr="005A25B3">
        <w:t>………………………………………………………………………………..………………………………………………………………………………</w:t>
      </w:r>
      <w:r>
        <w:t>.</w:t>
      </w:r>
      <w:r w:rsidRPr="005A25B3">
        <w:t>………</w:t>
      </w:r>
      <w:r w:rsidR="005C4782">
        <w:t>.</w:t>
      </w:r>
      <w:r w:rsidRPr="005A25B3">
        <w:t>……………</w:t>
      </w:r>
      <w:r w:rsidRPr="00AF58C3">
        <w:t>..</w:t>
      </w:r>
      <w:r w:rsidRPr="005A25B3">
        <w:t>………………</w:t>
      </w:r>
      <w:r w:rsidRPr="00C9463E">
        <w:t>……………………………</w:t>
      </w:r>
      <w:r w:rsidRPr="005A25B3">
        <w:t>……………………</w:t>
      </w:r>
      <w:r w:rsidR="00C36189">
        <w:t>…………………………………………………………………………………</w:t>
      </w:r>
      <w:r w:rsidR="005C4782">
        <w:t>………….</w:t>
      </w:r>
    </w:p>
    <w:p w:rsidR="004C6835" w:rsidRPr="0064755F" w:rsidRDefault="004C6835" w:rsidP="004C6835">
      <w:pPr>
        <w:pStyle w:val="NormlWeb"/>
        <w:spacing w:before="120" w:after="120" w:line="360" w:lineRule="auto"/>
        <w:ind w:left="1134"/>
        <w:jc w:val="both"/>
      </w:pPr>
    </w:p>
    <w:p w:rsidR="001326D4" w:rsidRDefault="001326D4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  <w:r>
        <w:rPr>
          <w:b/>
          <w:sz w:val="20"/>
          <w:szCs w:val="20"/>
          <w:u w:val="single"/>
        </w:rPr>
        <w:br w:type="page"/>
      </w:r>
    </w:p>
    <w:p w:rsidR="009F2267" w:rsidRPr="004C6835" w:rsidRDefault="009F2267" w:rsidP="004C6835">
      <w:pPr>
        <w:pStyle w:val="NormlWeb"/>
        <w:spacing w:before="0" w:after="0" w:line="264" w:lineRule="auto"/>
        <w:jc w:val="center"/>
        <w:rPr>
          <w:b/>
          <w:sz w:val="20"/>
          <w:szCs w:val="20"/>
          <w:u w:val="single"/>
        </w:rPr>
      </w:pPr>
      <w:r w:rsidRPr="004C6835">
        <w:rPr>
          <w:b/>
          <w:sz w:val="20"/>
          <w:szCs w:val="20"/>
          <w:u w:val="single"/>
        </w:rPr>
        <w:lastRenderedPageBreak/>
        <w:t xml:space="preserve">Tájékoztatás </w:t>
      </w:r>
    </w:p>
    <w:p w:rsidR="004C6835" w:rsidRPr="004C6835" w:rsidRDefault="004C6835" w:rsidP="004C6835">
      <w:pPr>
        <w:pStyle w:val="NormlWeb"/>
        <w:spacing w:before="0" w:after="0" w:line="264" w:lineRule="auto"/>
        <w:jc w:val="center"/>
        <w:rPr>
          <w:b/>
          <w:sz w:val="20"/>
          <w:szCs w:val="20"/>
          <w:u w:val="single"/>
        </w:rPr>
      </w:pPr>
    </w:p>
    <w:p w:rsidR="004C6835" w:rsidRPr="004C6835" w:rsidRDefault="00C36189" w:rsidP="004C6835">
      <w:pPr>
        <w:tabs>
          <w:tab w:val="left" w:pos="1134"/>
          <w:tab w:val="left" w:pos="1020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835">
        <w:rPr>
          <w:rFonts w:ascii="Times New Roman" w:hAnsi="Times New Roman" w:cs="Times New Roman"/>
          <w:sz w:val="20"/>
          <w:szCs w:val="20"/>
        </w:rPr>
        <w:t>A Kormány az Államreform Bizottság felállításáról szóló 1602/2014. (XI. 4.) Korm. határozatban célul tűzte ki az állampolgárok és a vállalkozások széles körét terhelő fizetési kötelezettségek enyhítésére irányuló állami rezsicsökkentést, melyet az állampolgárok és a vállalkozások véleményének és javaslatainak felhasználásával kíván megvalósítani.</w:t>
      </w:r>
    </w:p>
    <w:p w:rsidR="00C36189" w:rsidRPr="004C6835" w:rsidRDefault="00C36189" w:rsidP="004C6835">
      <w:pPr>
        <w:tabs>
          <w:tab w:val="left" w:pos="1134"/>
          <w:tab w:val="left" w:pos="1020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835">
        <w:rPr>
          <w:rFonts w:ascii="Times New Roman" w:hAnsi="Times New Roman" w:cs="Times New Roman"/>
          <w:sz w:val="20"/>
          <w:szCs w:val="20"/>
        </w:rPr>
        <w:t xml:space="preserve">Kérem, szíveskedjék részt venni a konzultációban, így Ön is hozzájárul, hogy olyan hatósági eljárások </w:t>
      </w:r>
      <w:r w:rsidR="00B731F1" w:rsidRPr="004C6835">
        <w:rPr>
          <w:rFonts w:ascii="Times New Roman" w:hAnsi="Times New Roman" w:cs="Times New Roman"/>
          <w:sz w:val="20"/>
          <w:szCs w:val="20"/>
        </w:rPr>
        <w:t xml:space="preserve">díjának mérséklésére vagy </w:t>
      </w:r>
      <w:r w:rsidRPr="004C6835">
        <w:rPr>
          <w:rFonts w:ascii="Times New Roman" w:hAnsi="Times New Roman" w:cs="Times New Roman"/>
          <w:sz w:val="20"/>
          <w:szCs w:val="20"/>
        </w:rPr>
        <w:t>díjmentessé tételére kerüljön sor, amelyet Ön fontosnak tart.</w:t>
      </w:r>
    </w:p>
    <w:p w:rsidR="004C6835" w:rsidRPr="004C6835" w:rsidRDefault="004C6835" w:rsidP="004C6835">
      <w:pPr>
        <w:tabs>
          <w:tab w:val="left" w:pos="1134"/>
          <w:tab w:val="left" w:pos="10206"/>
        </w:tabs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6189" w:rsidRPr="004C6835" w:rsidRDefault="00C36189" w:rsidP="004C6835">
      <w:pPr>
        <w:tabs>
          <w:tab w:val="left" w:pos="1134"/>
          <w:tab w:val="left" w:pos="10206"/>
        </w:tabs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6835">
        <w:rPr>
          <w:rFonts w:ascii="Times New Roman" w:hAnsi="Times New Roman" w:cs="Times New Roman"/>
          <w:b/>
          <w:sz w:val="20"/>
          <w:szCs w:val="20"/>
        </w:rPr>
        <w:t xml:space="preserve">A kérdőív kitöltése önkéntes és </w:t>
      </w:r>
      <w:r w:rsidR="0064755F" w:rsidRPr="004C6835">
        <w:rPr>
          <w:rFonts w:ascii="Times New Roman" w:hAnsi="Times New Roman" w:cs="Times New Roman"/>
          <w:b/>
          <w:sz w:val="20"/>
          <w:szCs w:val="20"/>
        </w:rPr>
        <w:t xml:space="preserve">névtelen, de természetesen lehetőség van arra, hogy a javaslattevő a Kérdőíven feltüntesse nevét és címét. </w:t>
      </w:r>
    </w:p>
    <w:p w:rsidR="004C6835" w:rsidRPr="004C6835" w:rsidRDefault="004C6835" w:rsidP="004C6835">
      <w:pPr>
        <w:tabs>
          <w:tab w:val="left" w:pos="1134"/>
          <w:tab w:val="left" w:pos="10206"/>
        </w:tabs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6189" w:rsidRPr="004C6835" w:rsidRDefault="00C36189" w:rsidP="004C6835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835">
        <w:rPr>
          <w:rFonts w:ascii="Times New Roman" w:hAnsi="Times New Roman" w:cs="Times New Roman"/>
          <w:sz w:val="20"/>
          <w:szCs w:val="20"/>
        </w:rPr>
        <w:t xml:space="preserve">Kérem, hogy a kitöltött kérdőívet </w:t>
      </w:r>
      <w:r w:rsidRPr="004C6835">
        <w:rPr>
          <w:rFonts w:ascii="Times New Roman" w:hAnsi="Times New Roman" w:cs="Times New Roman"/>
          <w:b/>
          <w:sz w:val="20"/>
          <w:szCs w:val="20"/>
        </w:rPr>
        <w:t>az ügyfélszolgálaton megtalálható gyűjtőládában</w:t>
      </w:r>
      <w:r w:rsidRPr="004C6835">
        <w:rPr>
          <w:rFonts w:ascii="Times New Roman" w:hAnsi="Times New Roman" w:cs="Times New Roman"/>
          <w:sz w:val="20"/>
          <w:szCs w:val="20"/>
        </w:rPr>
        <w:t xml:space="preserve"> </w:t>
      </w:r>
      <w:r w:rsidRPr="004C6835">
        <w:rPr>
          <w:rFonts w:ascii="Times New Roman" w:hAnsi="Times New Roman" w:cs="Times New Roman"/>
          <w:b/>
          <w:sz w:val="20"/>
          <w:szCs w:val="20"/>
        </w:rPr>
        <w:t>szíveskedjék elhelyezni</w:t>
      </w:r>
      <w:r w:rsidRPr="004C6835">
        <w:rPr>
          <w:rFonts w:ascii="Times New Roman" w:hAnsi="Times New Roman" w:cs="Times New Roman"/>
          <w:sz w:val="20"/>
          <w:szCs w:val="20"/>
        </w:rPr>
        <w:t xml:space="preserve">, vagy a településen tartott ügyfélfogadás esetén </w:t>
      </w:r>
      <w:r w:rsidRPr="004C6835">
        <w:rPr>
          <w:rFonts w:ascii="Times New Roman" w:hAnsi="Times New Roman" w:cs="Times New Roman"/>
          <w:b/>
          <w:sz w:val="20"/>
          <w:szCs w:val="20"/>
        </w:rPr>
        <w:t>a települési ügysegédnek szíveskedjék leadni.</w:t>
      </w:r>
    </w:p>
    <w:p w:rsidR="004C6835" w:rsidRDefault="004C6835" w:rsidP="004C6835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6189" w:rsidRPr="004C6835" w:rsidRDefault="00C36189" w:rsidP="004C6835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6835">
        <w:rPr>
          <w:rFonts w:ascii="Times New Roman" w:hAnsi="Times New Roman" w:cs="Times New Roman"/>
          <w:b/>
          <w:sz w:val="20"/>
          <w:szCs w:val="20"/>
        </w:rPr>
        <w:t xml:space="preserve">A konzultáció időtartama: 2015. június 5. – 2015. </w:t>
      </w:r>
      <w:r w:rsidR="008234C7">
        <w:rPr>
          <w:rFonts w:ascii="Times New Roman" w:hAnsi="Times New Roman" w:cs="Times New Roman"/>
          <w:b/>
          <w:sz w:val="20"/>
          <w:szCs w:val="20"/>
        </w:rPr>
        <w:t>augusztus</w:t>
      </w:r>
      <w:r w:rsidRPr="004C6835">
        <w:rPr>
          <w:rFonts w:ascii="Times New Roman" w:hAnsi="Times New Roman" w:cs="Times New Roman"/>
          <w:b/>
          <w:sz w:val="20"/>
          <w:szCs w:val="20"/>
        </w:rPr>
        <w:t xml:space="preserve"> 6.</w:t>
      </w:r>
    </w:p>
    <w:p w:rsidR="009F2267" w:rsidRPr="004C6835" w:rsidRDefault="00C36189" w:rsidP="001326D4">
      <w:pPr>
        <w:pStyle w:val="NormlWeb"/>
        <w:spacing w:before="240" w:after="240"/>
        <w:jc w:val="center"/>
        <w:rPr>
          <w:b/>
          <w:sz w:val="19"/>
          <w:szCs w:val="19"/>
          <w:u w:val="single"/>
        </w:rPr>
      </w:pPr>
      <w:r w:rsidRPr="004C6835">
        <w:rPr>
          <w:b/>
          <w:sz w:val="20"/>
          <w:szCs w:val="20"/>
          <w:u w:val="single"/>
        </w:rPr>
        <w:t xml:space="preserve">A </w:t>
      </w:r>
      <w:r w:rsidRPr="004C6835">
        <w:rPr>
          <w:b/>
          <w:sz w:val="19"/>
          <w:szCs w:val="19"/>
          <w:u w:val="single"/>
        </w:rPr>
        <w:t>kérdőíven szereplő hatósági eljárások</w:t>
      </w:r>
    </w:p>
    <w:p w:rsidR="009F2267" w:rsidRPr="004C6835" w:rsidRDefault="009F2267" w:rsidP="00C36189">
      <w:pPr>
        <w:pStyle w:val="NormlWeb"/>
        <w:spacing w:before="120" w:after="120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 xml:space="preserve">1. Hatósági erkölcsi bizonyítvány kiállítása </w:t>
      </w:r>
    </w:p>
    <w:p w:rsidR="009F2267" w:rsidRPr="004C6835" w:rsidRDefault="009F2267" w:rsidP="009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4C6835">
        <w:rPr>
          <w:rFonts w:ascii="Times New Roman" w:hAnsi="Times New Roman" w:cs="Times New Roman"/>
          <w:sz w:val="19"/>
          <w:szCs w:val="19"/>
        </w:rPr>
        <w:t>Hatósági erkölcsi bizonyítvánnyal igazolható többek között, hogy az állampolgár büntetlen előéletű, nem áll közügyektől eltiltás hatálya alatt, nem áll foglalkozástól vagy tevékenységtől eltiltás hatálya alatt. K</w:t>
      </w:r>
      <w:r w:rsidRPr="004C6835">
        <w:rPr>
          <w:rFonts w:ascii="Times New Roman" w:hAnsi="Times New Roman" w:cs="Times New Roman"/>
          <w:bCs/>
          <w:sz w:val="19"/>
          <w:szCs w:val="19"/>
        </w:rPr>
        <w:t xml:space="preserve">iállításáért a postai és egyéb módon előterjesztett kérelem esettén 3100 Ft, a személyesen előterjesztett kérelem esetén 4400 Ft igazgatási szolgáltatási díjat kell fizetni. 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>2. Eltulajdonított, ellopott igazolvány pótlása</w:t>
      </w:r>
    </w:p>
    <w:p w:rsidR="009F2267" w:rsidRPr="004C6835" w:rsidRDefault="009F2267" w:rsidP="009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C6835">
        <w:rPr>
          <w:rFonts w:ascii="Times New Roman" w:hAnsi="Times New Roman" w:cs="Times New Roman"/>
          <w:sz w:val="19"/>
          <w:szCs w:val="19"/>
        </w:rPr>
        <w:t xml:space="preserve">Az adóazonosító jelet, illetőleg a Társadalombiztosítási Azonosító Jelet igazoló, ellopott hatósági igazolvány kiadásáért 3000 Ft összegű igazgatási szolgáltatási díjat kell fizetni.  A mozgásában korlátozott személy ellopott parkolási igazolványának pótlásáért 3100 Ft igazgatási szolgáltatási díjat kell fizetni. A gépjárművezetői engedély pótlására irányuló eljárás díja 4000 Ft, a </w:t>
      </w:r>
      <w:r w:rsidRPr="004C6835">
        <w:rPr>
          <w:rFonts w:ascii="Times New Roman" w:eastAsia="Times New Roman" w:hAnsi="Times New Roman" w:cs="Times New Roman"/>
          <w:color w:val="040404"/>
          <w:sz w:val="19"/>
          <w:szCs w:val="19"/>
          <w:lang w:eastAsia="hu-HU"/>
        </w:rPr>
        <w:t xml:space="preserve">forgalmi engedély és a törzskönyv pótlására irányuló eljárás illetéke pedig 6000-6000 Ft. 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>3. Az értesítési címmel összefüggő hatósági eljárások</w:t>
      </w:r>
    </w:p>
    <w:p w:rsidR="009F2267" w:rsidRPr="004C6835" w:rsidRDefault="009F2267" w:rsidP="009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C6835">
        <w:rPr>
          <w:rFonts w:ascii="Times New Roman" w:hAnsi="Times New Roman" w:cs="Times New Roman"/>
          <w:iCs/>
          <w:sz w:val="19"/>
          <w:szCs w:val="19"/>
        </w:rPr>
        <w:t xml:space="preserve">Az állampolgárnak lehetősége van arra, hogy kapcsolattartásra szolgáló elérhetősége céljából – a lakcímén kívül – értesítési címet </w:t>
      </w:r>
      <w:r w:rsidRPr="004C6835">
        <w:rPr>
          <w:rFonts w:ascii="Times New Roman" w:hAnsi="Times New Roman" w:cs="Times New Roman"/>
          <w:sz w:val="19"/>
          <w:szCs w:val="19"/>
        </w:rPr>
        <w:t>(címhely, postafiók vagy postai szolgáltató hely) megjelöljön. Az értesítési cím bejelentése bármely járási hivatalnál és a Közigazgatási és Elektronikus Közszolgáltatások Központi Hivatalánál teljesíthető. A bejelentést kétévenként meg kell újítani. Az értesítési cím bejelentéséért, a bejelentett értesítési cím megváltoztatásáért, megújításáért és törléséért 300 Ft igazgatási szolgáltatási díjat kell fizetni.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 xml:space="preserve">4. Ellopott gépjármű forgalomból történő kivonásával kapcsolatos hatósági eljárás </w:t>
      </w:r>
    </w:p>
    <w:p w:rsidR="009F2267" w:rsidRPr="004C6835" w:rsidRDefault="009F2267" w:rsidP="009F2267">
      <w:pPr>
        <w:pStyle w:val="NormlWeb"/>
        <w:ind w:left="23"/>
        <w:jc w:val="both"/>
        <w:rPr>
          <w:sz w:val="19"/>
          <w:szCs w:val="19"/>
        </w:rPr>
      </w:pPr>
      <w:r w:rsidRPr="004C6835">
        <w:rPr>
          <w:sz w:val="19"/>
          <w:szCs w:val="19"/>
        </w:rPr>
        <w:t xml:space="preserve">Jármű eltulajdonítása esetén a közlekedési igazgatási hatóság az ügyfél okirattal igazolt </w:t>
      </w:r>
      <w:r w:rsidRPr="004C6835">
        <w:rPr>
          <w:i/>
          <w:sz w:val="19"/>
          <w:szCs w:val="19"/>
        </w:rPr>
        <w:t>(a rendőrség által érkeztetett feljelentés, a nyomozás elrendeléséről vagy a nyomozás felfüggesztéséről szóló határozat)</w:t>
      </w:r>
      <w:r w:rsidRPr="004C6835">
        <w:rPr>
          <w:sz w:val="19"/>
          <w:szCs w:val="19"/>
        </w:rPr>
        <w:t xml:space="preserve"> kérelmére a jármű átmeneti időszakra történő forgalomból történő kivonásáról intézkedik. </w:t>
      </w:r>
      <w:r w:rsidRPr="004C6835">
        <w:rPr>
          <w:bCs/>
          <w:sz w:val="19"/>
          <w:szCs w:val="19"/>
        </w:rPr>
        <w:t xml:space="preserve">A közúti közlekedési igazgatási hatósági eljárás díja 2300 Ft. 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 xml:space="preserve">5. Külterületen történő égetés tűzvédelmi hatósághoz történő bejelentése  </w:t>
      </w:r>
    </w:p>
    <w:p w:rsidR="009F2267" w:rsidRPr="004C6835" w:rsidRDefault="009F2267" w:rsidP="009F2267">
      <w:pPr>
        <w:pStyle w:val="NormlWeb"/>
        <w:ind w:left="23"/>
        <w:jc w:val="both"/>
        <w:rPr>
          <w:sz w:val="19"/>
          <w:szCs w:val="19"/>
        </w:rPr>
      </w:pPr>
      <w:r w:rsidRPr="004C6835">
        <w:rPr>
          <w:sz w:val="19"/>
          <w:szCs w:val="19"/>
        </w:rPr>
        <w:t>Az ingatlan tulajdonosa, használója külterületen legfeljebb 10 ha egybefüggő területen történő irányított égetést a tűzvédelmi hatóság engedélyével végezhet. Az engedély iránti kérelmet az égetés tervezett időpontját megelőző 10. napig kell benyújtani és az eljárásért 3000 Ft illetéket kell fizetni.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>6. Családi állapot változása miatt történő névváltozással összefüggő okmánycsere</w:t>
      </w:r>
    </w:p>
    <w:p w:rsidR="009F2267" w:rsidRPr="004C6835" w:rsidRDefault="009F2267" w:rsidP="009F2267">
      <w:pPr>
        <w:pStyle w:val="NormlWeb"/>
        <w:ind w:left="23"/>
        <w:jc w:val="both"/>
        <w:rPr>
          <w:color w:val="040404"/>
          <w:sz w:val="19"/>
          <w:szCs w:val="19"/>
        </w:rPr>
      </w:pPr>
      <w:r w:rsidRPr="004C6835">
        <w:rPr>
          <w:bCs/>
          <w:color w:val="040404"/>
          <w:sz w:val="19"/>
          <w:szCs w:val="19"/>
        </w:rPr>
        <w:t xml:space="preserve">Egy esetleges névváltozást követően (mint pl. házasság vagy válás esetén) szükségessé válik hivatalos igazolványaink, dokumentumaink cseréje. Az ügyintézéssel járó teher mellett jelentős anyagi kiadásokkal is jár [pl. </w:t>
      </w:r>
      <w:r w:rsidRPr="004C6835">
        <w:rPr>
          <w:color w:val="040404"/>
          <w:sz w:val="19"/>
          <w:szCs w:val="19"/>
        </w:rPr>
        <w:t>személyazonosító igazolvány 1500 Ft, lakcímigazolvány 500 Ft, vezetői engedély 4000 Ft (1500 Ft, ha a kérelmező az öregségi nyugdíjkorhatárt betöltötte), forgalmi engedély 6000 Ft, törzskönyv 6000 Ft].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 xml:space="preserve">7. Iskolai, tanfolyami bizonyítvány másolat kiállítása </w:t>
      </w:r>
    </w:p>
    <w:p w:rsidR="009F2267" w:rsidRPr="004C6835" w:rsidRDefault="009F2267" w:rsidP="009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C6835">
        <w:rPr>
          <w:rFonts w:ascii="Times New Roman" w:hAnsi="Times New Roman" w:cs="Times New Roman"/>
          <w:sz w:val="19"/>
          <w:szCs w:val="19"/>
        </w:rPr>
        <w:t>Az iskolai bizonyítvány - ideértve a felsőfokú oktatási intézmény által kiállított oklevelet is -, továbbá a tanfolyami bizonyítvány másolatának, másodlatának kiállításáért 2000 Ft illetéket kell fizetni.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 xml:space="preserve">8. Felsőoktatási felvételi eljárás alap díjának eltörlése </w:t>
      </w:r>
    </w:p>
    <w:p w:rsidR="009F2267" w:rsidRPr="004C6835" w:rsidRDefault="009F2267" w:rsidP="009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C6835">
        <w:rPr>
          <w:rFonts w:ascii="Times New Roman" w:hAnsi="Times New Roman" w:cs="Times New Roman"/>
          <w:sz w:val="19"/>
          <w:szCs w:val="19"/>
        </w:rPr>
        <w:t xml:space="preserve">A felsőoktatási szakképzésre, alapképzésre, osztatlan képzésre vagy mesterképzésre történő jelentkezés esetén a jelentkezőnek 9000 Ft felvételi eljárási alapdíjat kell fizetnie, mely egyidejűleg három képzésre irányuló jelentkezési kérelem benyújtására jogosít. </w:t>
      </w:r>
    </w:p>
    <w:p w:rsidR="009F2267" w:rsidRPr="004C6835" w:rsidRDefault="009F2267" w:rsidP="009F2267">
      <w:pPr>
        <w:pStyle w:val="NormlWeb"/>
        <w:jc w:val="both"/>
        <w:rPr>
          <w:b/>
          <w:sz w:val="19"/>
          <w:szCs w:val="19"/>
        </w:rPr>
      </w:pPr>
      <w:r w:rsidRPr="004C6835">
        <w:rPr>
          <w:b/>
          <w:sz w:val="19"/>
          <w:szCs w:val="19"/>
        </w:rPr>
        <w:t>9. Külföldi nyelvvizsga bizonyítvány honosítási eljárása után fizetendő díj eltörlése.</w:t>
      </w:r>
    </w:p>
    <w:p w:rsidR="00C36189" w:rsidRPr="004C6835" w:rsidRDefault="009F2267" w:rsidP="00C36189">
      <w:pPr>
        <w:pStyle w:val="NormlWeb"/>
        <w:jc w:val="both"/>
        <w:rPr>
          <w:sz w:val="19"/>
          <w:szCs w:val="19"/>
        </w:rPr>
      </w:pPr>
      <w:r w:rsidRPr="004C6835">
        <w:rPr>
          <w:sz w:val="19"/>
          <w:szCs w:val="19"/>
        </w:rPr>
        <w:t xml:space="preserve">A külföldi nyelvvizsga bizonyítvány honosításáért 10 000 Ft igazgatási díjat kell fizetni. </w:t>
      </w:r>
    </w:p>
    <w:sectPr w:rsidR="00C36189" w:rsidRPr="004C6835" w:rsidSect="0064755F">
      <w:footerReference w:type="default" r:id="rId9"/>
      <w:pgSz w:w="11906" w:h="16838"/>
      <w:pgMar w:top="1135" w:right="1417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2D" w:rsidRDefault="00EB4B2D" w:rsidP="0064755F">
      <w:pPr>
        <w:spacing w:after="0" w:line="240" w:lineRule="auto"/>
      </w:pPr>
      <w:r>
        <w:separator/>
      </w:r>
    </w:p>
  </w:endnote>
  <w:endnote w:type="continuationSeparator" w:id="0">
    <w:p w:rsidR="00EB4B2D" w:rsidRDefault="00EB4B2D" w:rsidP="0064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52412"/>
      <w:docPartObj>
        <w:docPartGallery w:val="Page Numbers (Bottom of Page)"/>
        <w:docPartUnique/>
      </w:docPartObj>
    </w:sdtPr>
    <w:sdtEndPr/>
    <w:sdtContent>
      <w:p w:rsidR="0064755F" w:rsidRDefault="006475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C7">
          <w:rPr>
            <w:noProof/>
          </w:rPr>
          <w:t>1</w:t>
        </w:r>
        <w:r>
          <w:fldChar w:fldCharType="end"/>
        </w:r>
      </w:p>
    </w:sdtContent>
  </w:sdt>
  <w:p w:rsidR="0064755F" w:rsidRDefault="006475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2D" w:rsidRDefault="00EB4B2D" w:rsidP="0064755F">
      <w:pPr>
        <w:spacing w:after="0" w:line="240" w:lineRule="auto"/>
      </w:pPr>
      <w:r>
        <w:separator/>
      </w:r>
    </w:p>
  </w:footnote>
  <w:footnote w:type="continuationSeparator" w:id="0">
    <w:p w:rsidR="00EB4B2D" w:rsidRDefault="00EB4B2D" w:rsidP="0064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C47"/>
    <w:multiLevelType w:val="multilevel"/>
    <w:tmpl w:val="666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67"/>
    <w:rsid w:val="00023910"/>
    <w:rsid w:val="001326D4"/>
    <w:rsid w:val="00366CDE"/>
    <w:rsid w:val="003758EE"/>
    <w:rsid w:val="004C6835"/>
    <w:rsid w:val="005C4782"/>
    <w:rsid w:val="0064755F"/>
    <w:rsid w:val="008234C7"/>
    <w:rsid w:val="008738E6"/>
    <w:rsid w:val="0092379B"/>
    <w:rsid w:val="00976785"/>
    <w:rsid w:val="009F2267"/>
    <w:rsid w:val="00B4155E"/>
    <w:rsid w:val="00B731F1"/>
    <w:rsid w:val="00C36189"/>
    <w:rsid w:val="00CF6440"/>
    <w:rsid w:val="00D774F0"/>
    <w:rsid w:val="00DE75C9"/>
    <w:rsid w:val="00EB4B2D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2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3910"/>
    <w:pPr>
      <w:ind w:left="720"/>
      <w:contextualSpacing/>
    </w:pPr>
  </w:style>
  <w:style w:type="paragraph" w:styleId="NormlWeb">
    <w:name w:val="Normal (Web)"/>
    <w:basedOn w:val="Norml"/>
    <w:uiPriority w:val="99"/>
    <w:rsid w:val="009F226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55F"/>
  </w:style>
  <w:style w:type="paragraph" w:styleId="llb">
    <w:name w:val="footer"/>
    <w:basedOn w:val="Norml"/>
    <w:link w:val="llbChar"/>
    <w:uiPriority w:val="99"/>
    <w:unhideWhenUsed/>
    <w:rsid w:val="0064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55F"/>
  </w:style>
  <w:style w:type="paragraph" w:styleId="Buborkszveg">
    <w:name w:val="Balloon Text"/>
    <w:basedOn w:val="Norml"/>
    <w:link w:val="BuborkszvegChar"/>
    <w:uiPriority w:val="99"/>
    <w:semiHidden/>
    <w:unhideWhenUsed/>
    <w:rsid w:val="004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2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3910"/>
    <w:pPr>
      <w:ind w:left="720"/>
      <w:contextualSpacing/>
    </w:pPr>
  </w:style>
  <w:style w:type="paragraph" w:styleId="NormlWeb">
    <w:name w:val="Normal (Web)"/>
    <w:basedOn w:val="Norml"/>
    <w:uiPriority w:val="99"/>
    <w:rsid w:val="009F226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55F"/>
  </w:style>
  <w:style w:type="paragraph" w:styleId="llb">
    <w:name w:val="footer"/>
    <w:basedOn w:val="Norml"/>
    <w:link w:val="llbChar"/>
    <w:uiPriority w:val="99"/>
    <w:unhideWhenUsed/>
    <w:rsid w:val="0064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755F"/>
  </w:style>
  <w:style w:type="paragraph" w:styleId="Buborkszveg">
    <w:name w:val="Balloon Text"/>
    <w:basedOn w:val="Norml"/>
    <w:link w:val="BuborkszvegChar"/>
    <w:uiPriority w:val="99"/>
    <w:semiHidden/>
    <w:unhideWhenUsed/>
    <w:rsid w:val="004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60BC-178D-4520-A88F-E39B39DD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Balla Erzsébet</dc:creator>
  <cp:lastModifiedBy>Mező Ferenc</cp:lastModifiedBy>
  <cp:revision>2</cp:revision>
  <cp:lastPrinted>2015-06-02T12:49:00Z</cp:lastPrinted>
  <dcterms:created xsi:type="dcterms:W3CDTF">2015-06-19T09:08:00Z</dcterms:created>
  <dcterms:modified xsi:type="dcterms:W3CDTF">2015-06-19T09:08:00Z</dcterms:modified>
</cp:coreProperties>
</file>